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AE78" w14:textId="1D7BEDCD" w:rsidR="00651B01" w:rsidRPr="00B64E14" w:rsidRDefault="00ED246E" w:rsidP="00651B0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SBNC</w:t>
      </w:r>
      <w:r w:rsidR="00651B01" w:rsidRPr="004A4A6D">
        <w:rPr>
          <w:b/>
          <w:bCs/>
          <w:sz w:val="28"/>
          <w:szCs w:val="28"/>
        </w:rPr>
        <w:t xml:space="preserve"> Screening Checklist</w:t>
      </w:r>
    </w:p>
    <w:p w14:paraId="59CE0253" w14:textId="77777777" w:rsidR="00651B01" w:rsidRPr="00B64E14" w:rsidRDefault="00651B01" w:rsidP="00651B01">
      <w:pPr>
        <w:spacing w:after="220" w:line="240" w:lineRule="auto"/>
      </w:pPr>
      <w:r w:rsidRPr="00B64E14">
        <w:t xml:space="preserve">Please </w:t>
      </w:r>
      <w:r>
        <w:t>review</w:t>
      </w:r>
      <w:r w:rsidRPr="00B64E14">
        <w:t xml:space="preserve"> the following check list immediately prior to departing for your scheduled visit in the </w:t>
      </w:r>
      <w:r>
        <w:t>Sleep and Behavioral Neuroscience Center (SBNC)</w:t>
      </w:r>
      <w:r w:rsidRPr="00B64E14">
        <w:t>.</w:t>
      </w:r>
      <w:r>
        <w:t xml:space="preserve">  You will be asked these screening questions when you arrive at Western Psychiatric Hospital / Thomas </w:t>
      </w:r>
      <w:proofErr w:type="spellStart"/>
      <w:r>
        <w:t>Detre</w:t>
      </w:r>
      <w:proofErr w:type="spellEnd"/>
      <w:r>
        <w:t xml:space="preserve"> Hall, and your temperature may be checked.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880"/>
        <w:gridCol w:w="4245"/>
        <w:gridCol w:w="240"/>
        <w:gridCol w:w="1995"/>
      </w:tblGrid>
      <w:tr w:rsidR="00651B01" w:rsidRPr="00B64E14" w14:paraId="1487B2CB" w14:textId="77777777" w:rsidTr="0039154E">
        <w:tc>
          <w:tcPr>
            <w:tcW w:w="7125" w:type="dxa"/>
            <w:gridSpan w:val="2"/>
            <w:tcBorders>
              <w:right w:val="nil"/>
            </w:tcBorders>
          </w:tcPr>
          <w:p w14:paraId="4F3C1BB5" w14:textId="77777777" w:rsidR="00651B01" w:rsidRPr="00B64E14" w:rsidRDefault="00651B01" w:rsidP="0039154E">
            <w:pPr>
              <w:rPr>
                <w:sz w:val="24"/>
                <w:szCs w:val="24"/>
              </w:rPr>
            </w:pPr>
            <w:bookmarkStart w:id="0" w:name="_Hlk42031686"/>
            <w:r w:rsidRPr="00B64E14">
              <w:rPr>
                <w:sz w:val="24"/>
                <w:szCs w:val="24"/>
              </w:rPr>
              <w:t xml:space="preserve">Do you or have you recently had a </w:t>
            </w:r>
            <w:r w:rsidRPr="00B64E14">
              <w:rPr>
                <w:b/>
                <w:bCs/>
                <w:sz w:val="24"/>
                <w:szCs w:val="24"/>
              </w:rPr>
              <w:t>fever</w:t>
            </w:r>
            <w:r w:rsidRPr="00B64E14">
              <w:rPr>
                <w:sz w:val="24"/>
                <w:szCs w:val="24"/>
              </w:rPr>
              <w:t xml:space="preserve"> (Temperature ≥ </w:t>
            </w:r>
            <w:r>
              <w:rPr>
                <w:sz w:val="24"/>
                <w:szCs w:val="24"/>
              </w:rPr>
              <w:t>99.5</w:t>
            </w:r>
            <w:r w:rsidRPr="00B64E14">
              <w:rPr>
                <w:sz w:val="24"/>
                <w:szCs w:val="24"/>
              </w:rPr>
              <w:t>° F)?</w:t>
            </w:r>
          </w:p>
        </w:tc>
        <w:tc>
          <w:tcPr>
            <w:tcW w:w="240" w:type="dxa"/>
            <w:tcBorders>
              <w:left w:val="nil"/>
            </w:tcBorders>
          </w:tcPr>
          <w:p w14:paraId="4FFFBFFA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2174AFC4" w14:textId="77777777" w:rsidR="00651B01" w:rsidRPr="00B64E14" w:rsidRDefault="00651B01" w:rsidP="0039154E">
            <w:pPr>
              <w:rPr>
                <w:sz w:val="24"/>
                <w:szCs w:val="24"/>
              </w:rPr>
            </w:pPr>
            <w:proofErr w:type="gramStart"/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Yes</w:t>
            </w:r>
            <w:proofErr w:type="gramEnd"/>
            <w:r w:rsidRPr="00B64E14">
              <w:rPr>
                <w:sz w:val="24"/>
                <w:szCs w:val="24"/>
              </w:rPr>
              <w:t xml:space="preserve">    </w:t>
            </w:r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No</w:t>
            </w:r>
          </w:p>
        </w:tc>
      </w:tr>
      <w:tr w:rsidR="00651B01" w:rsidRPr="00B64E14" w14:paraId="5B6ECD66" w14:textId="77777777" w:rsidTr="0039154E">
        <w:tc>
          <w:tcPr>
            <w:tcW w:w="7125" w:type="dxa"/>
            <w:gridSpan w:val="2"/>
            <w:tcBorders>
              <w:right w:val="nil"/>
            </w:tcBorders>
          </w:tcPr>
          <w:p w14:paraId="34E2DF40" w14:textId="77777777" w:rsidR="00651B01" w:rsidRPr="00B64E14" w:rsidRDefault="00651B01" w:rsidP="0039154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</w:t>
            </w:r>
            <w:r w:rsidRPr="00B64E14">
              <w:rPr>
                <w:sz w:val="24"/>
                <w:szCs w:val="24"/>
              </w:rPr>
              <w:t xml:space="preserve"> any</w:t>
            </w:r>
            <w:r>
              <w:rPr>
                <w:sz w:val="24"/>
                <w:szCs w:val="24"/>
              </w:rPr>
              <w:t xml:space="preserve"> of the following?</w:t>
            </w:r>
          </w:p>
        </w:tc>
        <w:tc>
          <w:tcPr>
            <w:tcW w:w="240" w:type="dxa"/>
            <w:tcBorders>
              <w:left w:val="nil"/>
            </w:tcBorders>
          </w:tcPr>
          <w:p w14:paraId="7E9B7B5B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2DD83B7C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</w:tr>
      <w:tr w:rsidR="00651B01" w:rsidRPr="00B64E14" w14:paraId="295A94D1" w14:textId="77777777" w:rsidTr="0039154E">
        <w:tc>
          <w:tcPr>
            <w:tcW w:w="2880" w:type="dxa"/>
            <w:tcBorders>
              <w:right w:val="nil"/>
            </w:tcBorders>
          </w:tcPr>
          <w:p w14:paraId="44CABB97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</w:tcPr>
          <w:p w14:paraId="308B5B29" w14:textId="77777777" w:rsidR="00651B01" w:rsidRPr="00B64E14" w:rsidRDefault="00651B01" w:rsidP="0039154E">
            <w:pPr>
              <w:rPr>
                <w:b/>
                <w:bCs/>
                <w:sz w:val="24"/>
                <w:szCs w:val="24"/>
              </w:rPr>
            </w:pPr>
            <w:r w:rsidRPr="00B64E14">
              <w:rPr>
                <w:b/>
                <w:bCs/>
                <w:sz w:val="24"/>
                <w:szCs w:val="24"/>
              </w:rPr>
              <w:t>Shortness of breath</w:t>
            </w:r>
          </w:p>
        </w:tc>
        <w:tc>
          <w:tcPr>
            <w:tcW w:w="240" w:type="dxa"/>
            <w:tcBorders>
              <w:left w:val="nil"/>
            </w:tcBorders>
          </w:tcPr>
          <w:p w14:paraId="6D34FC6C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24C4B4D8" w14:textId="77777777" w:rsidR="00651B01" w:rsidRPr="00B64E14" w:rsidRDefault="00651B01" w:rsidP="0039154E">
            <w:pPr>
              <w:rPr>
                <w:rFonts w:ascii="Wingdings" w:eastAsia="Wingdings" w:hAnsi="Wingdings" w:cs="Wingdings"/>
                <w:sz w:val="24"/>
                <w:szCs w:val="24"/>
              </w:rPr>
            </w:pPr>
            <w:proofErr w:type="gramStart"/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Yes</w:t>
            </w:r>
            <w:proofErr w:type="gramEnd"/>
            <w:r w:rsidRPr="00B64E14">
              <w:rPr>
                <w:sz w:val="24"/>
                <w:szCs w:val="24"/>
              </w:rPr>
              <w:t xml:space="preserve">    </w:t>
            </w:r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No</w:t>
            </w:r>
          </w:p>
        </w:tc>
      </w:tr>
      <w:tr w:rsidR="00651B01" w:rsidRPr="00B64E14" w14:paraId="35C88B80" w14:textId="77777777" w:rsidTr="0039154E">
        <w:tc>
          <w:tcPr>
            <w:tcW w:w="2880" w:type="dxa"/>
            <w:tcBorders>
              <w:right w:val="nil"/>
            </w:tcBorders>
          </w:tcPr>
          <w:p w14:paraId="130BE14F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</w:tcPr>
          <w:p w14:paraId="49CF3CD6" w14:textId="77777777" w:rsidR="00651B01" w:rsidRPr="00B64E14" w:rsidRDefault="00651B01" w:rsidP="0039154E">
            <w:pPr>
              <w:rPr>
                <w:b/>
                <w:bCs/>
                <w:sz w:val="24"/>
                <w:szCs w:val="24"/>
              </w:rPr>
            </w:pPr>
            <w:r w:rsidRPr="00B64E14">
              <w:rPr>
                <w:b/>
                <w:bCs/>
                <w:sz w:val="24"/>
                <w:szCs w:val="24"/>
              </w:rPr>
              <w:t>Cough</w:t>
            </w:r>
          </w:p>
        </w:tc>
        <w:tc>
          <w:tcPr>
            <w:tcW w:w="240" w:type="dxa"/>
            <w:tcBorders>
              <w:left w:val="nil"/>
            </w:tcBorders>
          </w:tcPr>
          <w:p w14:paraId="2E5DACDE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5ABD934B" w14:textId="77777777" w:rsidR="00651B01" w:rsidRPr="00B64E14" w:rsidRDefault="00651B01" w:rsidP="0039154E">
            <w:pPr>
              <w:rPr>
                <w:sz w:val="24"/>
                <w:szCs w:val="24"/>
              </w:rPr>
            </w:pPr>
            <w:proofErr w:type="gramStart"/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Yes</w:t>
            </w:r>
            <w:proofErr w:type="gramEnd"/>
            <w:r w:rsidRPr="00B64E14">
              <w:rPr>
                <w:sz w:val="24"/>
                <w:szCs w:val="24"/>
              </w:rPr>
              <w:t xml:space="preserve">    </w:t>
            </w:r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No</w:t>
            </w:r>
          </w:p>
        </w:tc>
      </w:tr>
      <w:tr w:rsidR="00651B01" w:rsidRPr="00B64E14" w14:paraId="4D059FA0" w14:textId="77777777" w:rsidTr="0039154E">
        <w:tc>
          <w:tcPr>
            <w:tcW w:w="2880" w:type="dxa"/>
            <w:tcBorders>
              <w:right w:val="nil"/>
            </w:tcBorders>
          </w:tcPr>
          <w:p w14:paraId="699C6C83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</w:tcPr>
          <w:p w14:paraId="30FBD494" w14:textId="77777777" w:rsidR="00651B01" w:rsidRPr="00B64E14" w:rsidRDefault="00651B01" w:rsidP="0039154E">
            <w:pPr>
              <w:rPr>
                <w:b/>
                <w:bCs/>
                <w:sz w:val="24"/>
                <w:szCs w:val="24"/>
              </w:rPr>
            </w:pPr>
            <w:r w:rsidRPr="00B64E14">
              <w:rPr>
                <w:b/>
                <w:bCs/>
                <w:sz w:val="24"/>
                <w:szCs w:val="24"/>
              </w:rPr>
              <w:t>Fatigue or much more tired than usual</w:t>
            </w:r>
          </w:p>
        </w:tc>
        <w:tc>
          <w:tcPr>
            <w:tcW w:w="240" w:type="dxa"/>
            <w:tcBorders>
              <w:left w:val="nil"/>
            </w:tcBorders>
          </w:tcPr>
          <w:p w14:paraId="4816F653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33F4AFB6" w14:textId="77777777" w:rsidR="00651B01" w:rsidRPr="00B64E14" w:rsidRDefault="00651B01" w:rsidP="0039154E">
            <w:pPr>
              <w:rPr>
                <w:sz w:val="24"/>
                <w:szCs w:val="24"/>
              </w:rPr>
            </w:pPr>
            <w:proofErr w:type="gramStart"/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Yes</w:t>
            </w:r>
            <w:proofErr w:type="gramEnd"/>
            <w:r w:rsidRPr="00B64E14">
              <w:rPr>
                <w:sz w:val="24"/>
                <w:szCs w:val="24"/>
              </w:rPr>
              <w:t xml:space="preserve">    </w:t>
            </w:r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No</w:t>
            </w:r>
          </w:p>
        </w:tc>
      </w:tr>
      <w:tr w:rsidR="00651B01" w:rsidRPr="00B64E14" w14:paraId="29CB8A00" w14:textId="77777777" w:rsidTr="0039154E">
        <w:tc>
          <w:tcPr>
            <w:tcW w:w="2880" w:type="dxa"/>
            <w:tcBorders>
              <w:right w:val="nil"/>
            </w:tcBorders>
          </w:tcPr>
          <w:p w14:paraId="6BC9940A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</w:tcPr>
          <w:p w14:paraId="2F413873" w14:textId="77777777" w:rsidR="00651B01" w:rsidRPr="00B64E14" w:rsidRDefault="00651B01" w:rsidP="0039154E">
            <w:pPr>
              <w:rPr>
                <w:b/>
                <w:bCs/>
                <w:sz w:val="24"/>
                <w:szCs w:val="24"/>
              </w:rPr>
            </w:pPr>
            <w:r w:rsidRPr="00B64E14">
              <w:rPr>
                <w:b/>
                <w:bCs/>
                <w:sz w:val="24"/>
                <w:szCs w:val="24"/>
              </w:rPr>
              <w:t>Runny Nose</w:t>
            </w:r>
          </w:p>
        </w:tc>
        <w:tc>
          <w:tcPr>
            <w:tcW w:w="240" w:type="dxa"/>
            <w:tcBorders>
              <w:left w:val="nil"/>
            </w:tcBorders>
          </w:tcPr>
          <w:p w14:paraId="741F4E25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7005CE62" w14:textId="77777777" w:rsidR="00651B01" w:rsidRPr="00B64E14" w:rsidRDefault="00651B01" w:rsidP="0039154E">
            <w:pPr>
              <w:rPr>
                <w:sz w:val="24"/>
                <w:szCs w:val="24"/>
              </w:rPr>
            </w:pPr>
            <w:proofErr w:type="gramStart"/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Yes</w:t>
            </w:r>
            <w:proofErr w:type="gramEnd"/>
            <w:r w:rsidRPr="00B64E14">
              <w:rPr>
                <w:sz w:val="24"/>
                <w:szCs w:val="24"/>
              </w:rPr>
              <w:t xml:space="preserve">    </w:t>
            </w:r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No</w:t>
            </w:r>
          </w:p>
        </w:tc>
      </w:tr>
      <w:tr w:rsidR="00651B01" w:rsidRPr="00B64E14" w14:paraId="23C5630F" w14:textId="77777777" w:rsidTr="0039154E">
        <w:tc>
          <w:tcPr>
            <w:tcW w:w="2880" w:type="dxa"/>
            <w:tcBorders>
              <w:right w:val="nil"/>
            </w:tcBorders>
          </w:tcPr>
          <w:p w14:paraId="0079FA58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</w:tcPr>
          <w:p w14:paraId="6285BB5D" w14:textId="77777777" w:rsidR="00651B01" w:rsidRPr="00B64E14" w:rsidRDefault="00651B01" w:rsidP="0039154E">
            <w:pPr>
              <w:rPr>
                <w:b/>
                <w:bCs/>
                <w:sz w:val="24"/>
                <w:szCs w:val="24"/>
              </w:rPr>
            </w:pPr>
            <w:r w:rsidRPr="00B64E14">
              <w:rPr>
                <w:b/>
                <w:bCs/>
                <w:sz w:val="24"/>
                <w:szCs w:val="24"/>
              </w:rPr>
              <w:t xml:space="preserve">Loss of sense of </w:t>
            </w:r>
            <w:r>
              <w:rPr>
                <w:b/>
                <w:bCs/>
                <w:sz w:val="24"/>
                <w:szCs w:val="24"/>
              </w:rPr>
              <w:t>smell</w:t>
            </w:r>
          </w:p>
        </w:tc>
        <w:tc>
          <w:tcPr>
            <w:tcW w:w="240" w:type="dxa"/>
            <w:tcBorders>
              <w:left w:val="nil"/>
            </w:tcBorders>
          </w:tcPr>
          <w:p w14:paraId="3F71BDDF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098DE636" w14:textId="77777777" w:rsidR="00651B01" w:rsidRPr="00B64E14" w:rsidRDefault="00651B01" w:rsidP="0039154E">
            <w:pPr>
              <w:rPr>
                <w:sz w:val="24"/>
                <w:szCs w:val="24"/>
              </w:rPr>
            </w:pPr>
            <w:proofErr w:type="gramStart"/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Yes</w:t>
            </w:r>
            <w:proofErr w:type="gramEnd"/>
            <w:r w:rsidRPr="00B64E14">
              <w:rPr>
                <w:sz w:val="24"/>
                <w:szCs w:val="24"/>
              </w:rPr>
              <w:t xml:space="preserve">    </w:t>
            </w:r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No</w:t>
            </w:r>
          </w:p>
        </w:tc>
      </w:tr>
      <w:tr w:rsidR="00651B01" w:rsidRPr="00B64E14" w14:paraId="2BEDD2C8" w14:textId="77777777" w:rsidTr="0039154E">
        <w:tc>
          <w:tcPr>
            <w:tcW w:w="2880" w:type="dxa"/>
            <w:tcBorders>
              <w:right w:val="nil"/>
            </w:tcBorders>
          </w:tcPr>
          <w:p w14:paraId="66760E30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</w:tcPr>
          <w:p w14:paraId="5A0B3C2D" w14:textId="77777777" w:rsidR="00651B01" w:rsidRPr="00B64E14" w:rsidRDefault="00651B01" w:rsidP="0039154E">
            <w:pPr>
              <w:rPr>
                <w:b/>
                <w:bCs/>
                <w:sz w:val="24"/>
                <w:szCs w:val="24"/>
              </w:rPr>
            </w:pPr>
            <w:r w:rsidRPr="00B64E14">
              <w:rPr>
                <w:b/>
                <w:bCs/>
                <w:sz w:val="24"/>
                <w:szCs w:val="24"/>
              </w:rPr>
              <w:t>Loss of sense of taste</w:t>
            </w:r>
          </w:p>
        </w:tc>
        <w:tc>
          <w:tcPr>
            <w:tcW w:w="240" w:type="dxa"/>
            <w:tcBorders>
              <w:left w:val="nil"/>
            </w:tcBorders>
          </w:tcPr>
          <w:p w14:paraId="7C106409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1BDA975F" w14:textId="77777777" w:rsidR="00651B01" w:rsidRPr="00B64E14" w:rsidRDefault="00651B01" w:rsidP="0039154E">
            <w:pPr>
              <w:rPr>
                <w:sz w:val="24"/>
                <w:szCs w:val="24"/>
              </w:rPr>
            </w:pPr>
            <w:proofErr w:type="gramStart"/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Yes</w:t>
            </w:r>
            <w:proofErr w:type="gramEnd"/>
            <w:r w:rsidRPr="00B64E14">
              <w:rPr>
                <w:sz w:val="24"/>
                <w:szCs w:val="24"/>
              </w:rPr>
              <w:t xml:space="preserve">    </w:t>
            </w:r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No</w:t>
            </w:r>
          </w:p>
        </w:tc>
      </w:tr>
      <w:tr w:rsidR="00651B01" w:rsidRPr="00B64E14" w14:paraId="4813DB92" w14:textId="77777777" w:rsidTr="0039154E">
        <w:tc>
          <w:tcPr>
            <w:tcW w:w="2880" w:type="dxa"/>
            <w:tcBorders>
              <w:right w:val="nil"/>
            </w:tcBorders>
          </w:tcPr>
          <w:p w14:paraId="5DBC1021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</w:tcPr>
          <w:p w14:paraId="12C3BB27" w14:textId="77777777" w:rsidR="00651B01" w:rsidRPr="00B64E14" w:rsidRDefault="00651B01" w:rsidP="0039154E">
            <w:pPr>
              <w:rPr>
                <w:b/>
                <w:bCs/>
                <w:sz w:val="24"/>
                <w:szCs w:val="24"/>
              </w:rPr>
            </w:pPr>
            <w:r w:rsidRPr="00B64E14">
              <w:rPr>
                <w:b/>
                <w:bCs/>
                <w:sz w:val="24"/>
                <w:szCs w:val="24"/>
              </w:rPr>
              <w:t>Diarrhea or stomach upset</w:t>
            </w:r>
          </w:p>
        </w:tc>
        <w:tc>
          <w:tcPr>
            <w:tcW w:w="240" w:type="dxa"/>
            <w:tcBorders>
              <w:left w:val="nil"/>
            </w:tcBorders>
          </w:tcPr>
          <w:p w14:paraId="79EF6FA0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719A509F" w14:textId="77777777" w:rsidR="00651B01" w:rsidRPr="00B64E14" w:rsidRDefault="00651B01" w:rsidP="0039154E">
            <w:pPr>
              <w:rPr>
                <w:sz w:val="24"/>
                <w:szCs w:val="24"/>
              </w:rPr>
            </w:pPr>
            <w:proofErr w:type="gramStart"/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Yes</w:t>
            </w:r>
            <w:proofErr w:type="gramEnd"/>
            <w:r w:rsidRPr="00B64E14">
              <w:rPr>
                <w:sz w:val="24"/>
                <w:szCs w:val="24"/>
              </w:rPr>
              <w:t xml:space="preserve">    </w:t>
            </w:r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No</w:t>
            </w:r>
          </w:p>
        </w:tc>
      </w:tr>
      <w:tr w:rsidR="00651B01" w:rsidRPr="00B64E14" w14:paraId="35F4F685" w14:textId="77777777" w:rsidTr="0039154E">
        <w:tc>
          <w:tcPr>
            <w:tcW w:w="2880" w:type="dxa"/>
            <w:tcBorders>
              <w:right w:val="nil"/>
            </w:tcBorders>
          </w:tcPr>
          <w:p w14:paraId="3CDB5AF6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</w:tcPr>
          <w:p w14:paraId="463D70EC" w14:textId="77777777" w:rsidR="00651B01" w:rsidRPr="00B64E14" w:rsidRDefault="00651B01" w:rsidP="0039154E">
            <w:pPr>
              <w:rPr>
                <w:b/>
                <w:bCs/>
                <w:sz w:val="24"/>
                <w:szCs w:val="24"/>
              </w:rPr>
            </w:pPr>
            <w:r w:rsidRPr="00B64E14">
              <w:rPr>
                <w:b/>
                <w:bCs/>
                <w:sz w:val="24"/>
                <w:szCs w:val="24"/>
              </w:rPr>
              <w:t>Chest tightness or pain</w:t>
            </w:r>
          </w:p>
        </w:tc>
        <w:tc>
          <w:tcPr>
            <w:tcW w:w="240" w:type="dxa"/>
            <w:tcBorders>
              <w:left w:val="nil"/>
            </w:tcBorders>
          </w:tcPr>
          <w:p w14:paraId="3E21FA9B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3897E33A" w14:textId="77777777" w:rsidR="00651B01" w:rsidRPr="00B64E14" w:rsidRDefault="00651B01" w:rsidP="0039154E">
            <w:pPr>
              <w:rPr>
                <w:sz w:val="24"/>
                <w:szCs w:val="24"/>
              </w:rPr>
            </w:pPr>
            <w:proofErr w:type="gramStart"/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Yes</w:t>
            </w:r>
            <w:proofErr w:type="gramEnd"/>
            <w:r w:rsidRPr="00B64E14">
              <w:rPr>
                <w:sz w:val="24"/>
                <w:szCs w:val="24"/>
              </w:rPr>
              <w:t xml:space="preserve">    </w:t>
            </w:r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No</w:t>
            </w:r>
          </w:p>
        </w:tc>
      </w:tr>
      <w:tr w:rsidR="00651B01" w:rsidRPr="00B64E14" w14:paraId="373C1BEF" w14:textId="77777777" w:rsidTr="0039154E">
        <w:tc>
          <w:tcPr>
            <w:tcW w:w="2880" w:type="dxa"/>
            <w:tcBorders>
              <w:right w:val="nil"/>
            </w:tcBorders>
          </w:tcPr>
          <w:p w14:paraId="11A22CFA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</w:tcPr>
          <w:p w14:paraId="15A43270" w14:textId="77777777" w:rsidR="00651B01" w:rsidRPr="00B64E14" w:rsidRDefault="00651B01" w:rsidP="0039154E">
            <w:pPr>
              <w:rPr>
                <w:b/>
                <w:bCs/>
                <w:sz w:val="24"/>
                <w:szCs w:val="24"/>
              </w:rPr>
            </w:pPr>
            <w:r w:rsidRPr="00B64E14">
              <w:rPr>
                <w:b/>
                <w:bCs/>
                <w:sz w:val="24"/>
                <w:szCs w:val="24"/>
              </w:rPr>
              <w:t>Muscle aches</w:t>
            </w:r>
          </w:p>
        </w:tc>
        <w:tc>
          <w:tcPr>
            <w:tcW w:w="240" w:type="dxa"/>
            <w:tcBorders>
              <w:left w:val="nil"/>
            </w:tcBorders>
          </w:tcPr>
          <w:p w14:paraId="572FAE54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5B3FBCD5" w14:textId="77777777" w:rsidR="00651B01" w:rsidRPr="00B64E14" w:rsidRDefault="00651B01" w:rsidP="0039154E">
            <w:pPr>
              <w:rPr>
                <w:sz w:val="24"/>
                <w:szCs w:val="24"/>
              </w:rPr>
            </w:pPr>
            <w:proofErr w:type="gramStart"/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Yes</w:t>
            </w:r>
            <w:proofErr w:type="gramEnd"/>
            <w:r w:rsidRPr="00B64E14">
              <w:rPr>
                <w:sz w:val="24"/>
                <w:szCs w:val="24"/>
              </w:rPr>
              <w:t xml:space="preserve">    </w:t>
            </w:r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No</w:t>
            </w:r>
          </w:p>
        </w:tc>
      </w:tr>
      <w:tr w:rsidR="00651B01" w:rsidRPr="00B64E14" w14:paraId="79CC6578" w14:textId="77777777" w:rsidTr="0039154E">
        <w:tc>
          <w:tcPr>
            <w:tcW w:w="2880" w:type="dxa"/>
            <w:tcBorders>
              <w:right w:val="nil"/>
            </w:tcBorders>
          </w:tcPr>
          <w:p w14:paraId="18087086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left w:val="nil"/>
              <w:right w:val="nil"/>
            </w:tcBorders>
          </w:tcPr>
          <w:p w14:paraId="16D19036" w14:textId="77777777" w:rsidR="00651B01" w:rsidRPr="00B64E14" w:rsidRDefault="00651B01" w:rsidP="0039154E">
            <w:pPr>
              <w:rPr>
                <w:b/>
                <w:bCs/>
                <w:sz w:val="24"/>
                <w:szCs w:val="24"/>
              </w:rPr>
            </w:pPr>
            <w:r w:rsidRPr="00B64E14">
              <w:rPr>
                <w:b/>
                <w:bCs/>
                <w:sz w:val="24"/>
                <w:szCs w:val="24"/>
              </w:rPr>
              <w:t>Headache</w:t>
            </w:r>
          </w:p>
        </w:tc>
        <w:tc>
          <w:tcPr>
            <w:tcW w:w="240" w:type="dxa"/>
            <w:tcBorders>
              <w:left w:val="nil"/>
            </w:tcBorders>
          </w:tcPr>
          <w:p w14:paraId="00961EB2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1A243330" w14:textId="77777777" w:rsidR="00651B01" w:rsidRPr="00B64E14" w:rsidRDefault="00651B01" w:rsidP="0039154E">
            <w:pPr>
              <w:rPr>
                <w:sz w:val="24"/>
                <w:szCs w:val="24"/>
              </w:rPr>
            </w:pPr>
            <w:proofErr w:type="gramStart"/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Yes</w:t>
            </w:r>
            <w:proofErr w:type="gramEnd"/>
            <w:r w:rsidRPr="00B64E14">
              <w:rPr>
                <w:sz w:val="24"/>
                <w:szCs w:val="24"/>
              </w:rPr>
              <w:t xml:space="preserve">    </w:t>
            </w:r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No</w:t>
            </w:r>
          </w:p>
        </w:tc>
      </w:tr>
      <w:tr w:rsidR="00651B01" w:rsidRPr="00B64E14" w14:paraId="6AAA45AA" w14:textId="77777777" w:rsidTr="0039154E">
        <w:tc>
          <w:tcPr>
            <w:tcW w:w="2880" w:type="dxa"/>
            <w:tcBorders>
              <w:bottom w:val="single" w:sz="4" w:space="0" w:color="000000" w:themeColor="text1"/>
              <w:right w:val="nil"/>
            </w:tcBorders>
          </w:tcPr>
          <w:p w14:paraId="315D984E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EA8B330" w14:textId="77777777" w:rsidR="00651B01" w:rsidRPr="00B64E14" w:rsidRDefault="00651B01" w:rsidP="0039154E">
            <w:pPr>
              <w:rPr>
                <w:b/>
                <w:bCs/>
                <w:sz w:val="24"/>
                <w:szCs w:val="24"/>
              </w:rPr>
            </w:pPr>
            <w:r w:rsidRPr="00B64E14">
              <w:rPr>
                <w:b/>
                <w:bCs/>
                <w:sz w:val="24"/>
                <w:szCs w:val="24"/>
              </w:rPr>
              <w:t>Sore throat</w:t>
            </w:r>
          </w:p>
        </w:tc>
        <w:tc>
          <w:tcPr>
            <w:tcW w:w="240" w:type="dxa"/>
            <w:tcBorders>
              <w:left w:val="nil"/>
            </w:tcBorders>
          </w:tcPr>
          <w:p w14:paraId="58EF23E2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69408139" w14:textId="77777777" w:rsidR="00651B01" w:rsidRPr="00B64E14" w:rsidRDefault="00651B01" w:rsidP="0039154E">
            <w:pPr>
              <w:rPr>
                <w:sz w:val="24"/>
                <w:szCs w:val="24"/>
              </w:rPr>
            </w:pPr>
            <w:proofErr w:type="gramStart"/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Yes</w:t>
            </w:r>
            <w:proofErr w:type="gramEnd"/>
            <w:r w:rsidRPr="00B64E14">
              <w:rPr>
                <w:sz w:val="24"/>
                <w:szCs w:val="24"/>
              </w:rPr>
              <w:t xml:space="preserve">    </w:t>
            </w:r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No</w:t>
            </w:r>
          </w:p>
        </w:tc>
      </w:tr>
      <w:tr w:rsidR="00651B01" w:rsidRPr="00B64E14" w14:paraId="39C16B4A" w14:textId="77777777" w:rsidTr="0039154E">
        <w:tc>
          <w:tcPr>
            <w:tcW w:w="7125" w:type="dxa"/>
            <w:gridSpan w:val="2"/>
            <w:tcBorders>
              <w:right w:val="nil"/>
            </w:tcBorders>
          </w:tcPr>
          <w:p w14:paraId="213F826C" w14:textId="77777777" w:rsidR="00651B01" w:rsidRPr="00B64E14" w:rsidRDefault="00651B01" w:rsidP="0039154E">
            <w:pPr>
              <w:rPr>
                <w:sz w:val="24"/>
                <w:szCs w:val="24"/>
              </w:rPr>
            </w:pPr>
            <w:r w:rsidRPr="00B64E14">
              <w:rPr>
                <w:sz w:val="24"/>
                <w:szCs w:val="24"/>
              </w:rPr>
              <w:t xml:space="preserve">In the last 14 days have you been in contact with anyone diagnosed with or likely to have </w:t>
            </w:r>
            <w:r>
              <w:rPr>
                <w:sz w:val="24"/>
                <w:szCs w:val="24"/>
              </w:rPr>
              <w:t>COVID-19</w:t>
            </w:r>
            <w:r w:rsidRPr="00B64E14">
              <w:rPr>
                <w:sz w:val="24"/>
                <w:szCs w:val="24"/>
              </w:rPr>
              <w:t>?</w:t>
            </w:r>
          </w:p>
        </w:tc>
        <w:tc>
          <w:tcPr>
            <w:tcW w:w="240" w:type="dxa"/>
            <w:tcBorders>
              <w:left w:val="nil"/>
            </w:tcBorders>
          </w:tcPr>
          <w:p w14:paraId="1C7B1FC9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3A7F1E7D" w14:textId="77777777" w:rsidR="00651B01" w:rsidRPr="00B64E14" w:rsidRDefault="00651B01" w:rsidP="0039154E">
            <w:pPr>
              <w:rPr>
                <w:sz w:val="24"/>
                <w:szCs w:val="24"/>
              </w:rPr>
            </w:pPr>
            <w:proofErr w:type="gramStart"/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Yes</w:t>
            </w:r>
            <w:proofErr w:type="gramEnd"/>
            <w:r w:rsidRPr="00B64E14">
              <w:rPr>
                <w:sz w:val="24"/>
                <w:szCs w:val="24"/>
              </w:rPr>
              <w:t xml:space="preserve">    </w:t>
            </w:r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No</w:t>
            </w:r>
          </w:p>
        </w:tc>
      </w:tr>
      <w:tr w:rsidR="00651B01" w:rsidRPr="00B64E14" w14:paraId="240D7C6E" w14:textId="77777777" w:rsidTr="0039154E">
        <w:tc>
          <w:tcPr>
            <w:tcW w:w="7125" w:type="dxa"/>
            <w:gridSpan w:val="2"/>
            <w:tcBorders>
              <w:right w:val="nil"/>
            </w:tcBorders>
          </w:tcPr>
          <w:p w14:paraId="4C3DD378" w14:textId="77777777" w:rsidR="00651B01" w:rsidRPr="00B64E14" w:rsidRDefault="00651B01" w:rsidP="0039154E">
            <w:pPr>
              <w:rPr>
                <w:sz w:val="24"/>
                <w:szCs w:val="24"/>
              </w:rPr>
            </w:pPr>
            <w:r w:rsidRPr="00B64E14">
              <w:rPr>
                <w:sz w:val="24"/>
                <w:szCs w:val="24"/>
              </w:rPr>
              <w:t xml:space="preserve">In the last 14 days have you been in a </w:t>
            </w:r>
            <w:r>
              <w:rPr>
                <w:sz w:val="24"/>
                <w:szCs w:val="24"/>
              </w:rPr>
              <w:t>COVID-19</w:t>
            </w:r>
            <w:r w:rsidRPr="00B64E14">
              <w:rPr>
                <w:sz w:val="24"/>
                <w:szCs w:val="24"/>
              </w:rPr>
              <w:t xml:space="preserve"> Red Area (Strict Stay at Home Order in Place)?</w:t>
            </w:r>
          </w:p>
        </w:tc>
        <w:tc>
          <w:tcPr>
            <w:tcW w:w="240" w:type="dxa"/>
            <w:tcBorders>
              <w:left w:val="nil"/>
            </w:tcBorders>
          </w:tcPr>
          <w:p w14:paraId="7AE67769" w14:textId="77777777" w:rsidR="00651B01" w:rsidRPr="00B64E14" w:rsidRDefault="00651B01" w:rsidP="0039154E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14:paraId="767FE8A8" w14:textId="77777777" w:rsidR="00651B01" w:rsidRPr="00B64E14" w:rsidRDefault="00651B01" w:rsidP="0039154E">
            <w:pPr>
              <w:rPr>
                <w:sz w:val="24"/>
                <w:szCs w:val="24"/>
              </w:rPr>
            </w:pPr>
            <w:proofErr w:type="gramStart"/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Yes</w:t>
            </w:r>
            <w:proofErr w:type="gramEnd"/>
            <w:r w:rsidRPr="00B64E14">
              <w:rPr>
                <w:sz w:val="24"/>
                <w:szCs w:val="24"/>
              </w:rPr>
              <w:t xml:space="preserve">    </w:t>
            </w:r>
            <w:r w:rsidRPr="00B64E14"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 w:rsidRPr="00B64E14">
              <w:rPr>
                <w:sz w:val="24"/>
                <w:szCs w:val="24"/>
              </w:rPr>
              <w:t xml:space="preserve">  No</w:t>
            </w:r>
          </w:p>
        </w:tc>
      </w:tr>
      <w:bookmarkEnd w:id="0"/>
    </w:tbl>
    <w:p w14:paraId="346B4421" w14:textId="77777777" w:rsidR="00651B01" w:rsidRPr="00B64E14" w:rsidRDefault="00651B01" w:rsidP="00651B01">
      <w:pPr>
        <w:spacing w:line="240" w:lineRule="auto"/>
      </w:pPr>
    </w:p>
    <w:p w14:paraId="12217A5C" w14:textId="77777777" w:rsidR="00651B01" w:rsidRPr="00B64E14" w:rsidRDefault="00651B01" w:rsidP="00651B01">
      <w:pPr>
        <w:spacing w:line="240" w:lineRule="auto"/>
      </w:pPr>
      <w:r w:rsidRPr="00B64E14">
        <w:t xml:space="preserve">If you answered </w:t>
      </w:r>
      <w:r w:rsidRPr="00B64E14">
        <w:rPr>
          <w:b/>
          <w:bCs/>
        </w:rPr>
        <w:t>Yes</w:t>
      </w:r>
      <w:r w:rsidRPr="00B64E14">
        <w:t xml:space="preserve"> to any of these screening questions, please stay home</w:t>
      </w:r>
      <w:r>
        <w:t>, contact your primary care physician,</w:t>
      </w:r>
      <w:r w:rsidRPr="00B64E14">
        <w:t xml:space="preserve"> and call your Research Coordinator and/or the </w:t>
      </w:r>
      <w:r>
        <w:t>SBNC</w:t>
      </w:r>
      <w:r w:rsidRPr="00B64E14">
        <w:t xml:space="preserve"> at 412</w:t>
      </w:r>
      <w:r>
        <w:t>-246-6421</w:t>
      </w:r>
      <w:r w:rsidRPr="00B64E14">
        <w:t>.</w:t>
      </w:r>
    </w:p>
    <w:p w14:paraId="295FE321" w14:textId="77777777" w:rsidR="00651B01" w:rsidRDefault="00651B01" w:rsidP="00651B01">
      <w:pPr>
        <w:spacing w:line="240" w:lineRule="auto"/>
      </w:pPr>
      <w:r w:rsidRPr="00B64E14">
        <w:t xml:space="preserve">If you answered </w:t>
      </w:r>
      <w:r w:rsidRPr="00B64E14">
        <w:rPr>
          <w:b/>
          <w:bCs/>
        </w:rPr>
        <w:t>No</w:t>
      </w:r>
      <w:r w:rsidRPr="00B64E14">
        <w:t xml:space="preserve"> to all of the questions, please review the </w:t>
      </w:r>
      <w:r>
        <w:t>Infection Control Guidelines which will apply to your appointment at the SBNC.</w:t>
      </w:r>
    </w:p>
    <w:p w14:paraId="13519F6F" w14:textId="77777777" w:rsidR="00651B01" w:rsidRDefault="00651B01"/>
    <w:sectPr w:rsidR="00651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7DAF"/>
    <w:multiLevelType w:val="hybridMultilevel"/>
    <w:tmpl w:val="F16205BE"/>
    <w:lvl w:ilvl="0" w:tplc="B268E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EF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2C3A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307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A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C2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66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2B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CA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1B01"/>
    <w:rsid w:val="0003003E"/>
    <w:rsid w:val="001303AF"/>
    <w:rsid w:val="00651B01"/>
    <w:rsid w:val="00E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1E4F"/>
  <w15:chartTrackingRefBased/>
  <w15:docId w15:val="{1E058C94-9D10-4AE1-A850-5EE5043F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B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01"/>
    <w:pPr>
      <w:ind w:left="720"/>
      <w:contextualSpacing/>
    </w:pPr>
  </w:style>
  <w:style w:type="table" w:styleId="TableGrid">
    <w:name w:val="Table Grid"/>
    <w:basedOn w:val="TableNormal"/>
    <w:uiPriority w:val="59"/>
    <w:rsid w:val="00651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879F07F3A7549833BA26FF9C46410" ma:contentTypeVersion="13" ma:contentTypeDescription="Create a new document." ma:contentTypeScope="" ma:versionID="ad64c7f5ed4bd82e301f2eb1875bfb2e">
  <xsd:schema xmlns:xsd="http://www.w3.org/2001/XMLSchema" xmlns:xs="http://www.w3.org/2001/XMLSchema" xmlns:p="http://schemas.microsoft.com/office/2006/metadata/properties" xmlns:ns3="e2391491-b78b-4e64-8aca-03dbd7307db6" xmlns:ns4="140b7a40-e0e4-4486-9c3b-27b2a698cb5e" targetNamespace="http://schemas.microsoft.com/office/2006/metadata/properties" ma:root="true" ma:fieldsID="c4181173bfc702effdbcd2d73881a774" ns3:_="" ns4:_="">
    <xsd:import namespace="e2391491-b78b-4e64-8aca-03dbd7307db6"/>
    <xsd:import namespace="140b7a40-e0e4-4486-9c3b-27b2a698c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1491-b78b-4e64-8aca-03dbd7307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7a40-e0e4-4486-9c3b-27b2a698c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84F3B-6612-4CFA-BD49-10D3F2A50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819F6E-2F87-4C96-95DE-B464CDE29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DF716-F599-4F98-9887-E681D760E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91491-b78b-4e64-8aca-03dbd7307db6"/>
    <ds:schemaRef ds:uri="140b7a40-e0e4-4486-9c3b-27b2a698c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Cashmere, J. David</dc:creator>
  <cp:keywords/>
  <dc:description/>
  <cp:lastModifiedBy>Ballwinna</cp:lastModifiedBy>
  <cp:revision>2</cp:revision>
  <dcterms:created xsi:type="dcterms:W3CDTF">2020-08-11T23:34:00Z</dcterms:created>
  <dcterms:modified xsi:type="dcterms:W3CDTF">2020-08-11T23:34:00Z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2020-06-30T16:31:44Z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0217ddae-15f4-4315-aec4-0000aff05ac1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0x01010051A879F07F3A7549833BA26FF9C46410</vt:lpwstr>
  </property>
</Properties>
</file>